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D50E" w14:textId="5808F133" w:rsidR="003C6EB7" w:rsidRDefault="00D14968" w:rsidP="00D14968">
      <w:pPr>
        <w:jc w:val="right"/>
      </w:pPr>
      <w:r>
        <w:rPr>
          <w:noProof/>
        </w:rPr>
        <w:drawing>
          <wp:anchor distT="0" distB="0" distL="114300" distR="114300" simplePos="0" relativeHeight="251658240" behindDoc="0" locked="0" layoutInCell="1" allowOverlap="1" wp14:anchorId="350C92A5" wp14:editId="19BE5F8C">
            <wp:simplePos x="0" y="0"/>
            <wp:positionH relativeFrom="column">
              <wp:posOffset>4660900</wp:posOffset>
            </wp:positionH>
            <wp:positionV relativeFrom="page">
              <wp:posOffset>336550</wp:posOffset>
            </wp:positionV>
            <wp:extent cx="1661795" cy="8850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9398" cy="889130"/>
                    </a:xfrm>
                    <a:prstGeom prst="rect">
                      <a:avLst/>
                    </a:prstGeom>
                    <a:noFill/>
                  </pic:spPr>
                </pic:pic>
              </a:graphicData>
            </a:graphic>
            <wp14:sizeRelH relativeFrom="margin">
              <wp14:pctWidth>0</wp14:pctWidth>
            </wp14:sizeRelH>
            <wp14:sizeRelV relativeFrom="margin">
              <wp14:pctHeight>0</wp14:pctHeight>
            </wp14:sizeRelV>
          </wp:anchor>
        </w:drawing>
      </w:r>
    </w:p>
    <w:p w14:paraId="79C1EC85" w14:textId="77777777" w:rsidR="004A14E2" w:rsidRDefault="004A14E2" w:rsidP="004A14E2">
      <w:pPr>
        <w:jc w:val="center"/>
        <w:rPr>
          <w:b/>
          <w:bCs/>
        </w:rPr>
      </w:pPr>
    </w:p>
    <w:p w14:paraId="7BEB2994" w14:textId="7A86913A" w:rsidR="00CA69BD" w:rsidRPr="00144350" w:rsidRDefault="00D73966" w:rsidP="00144350">
      <w:pPr>
        <w:jc w:val="center"/>
        <w:rPr>
          <w:b/>
          <w:bCs/>
        </w:rPr>
      </w:pPr>
      <w:r>
        <w:rPr>
          <w:b/>
          <w:bCs/>
        </w:rPr>
        <w:t>XAVIER FOLEY, double bass and composer</w:t>
      </w:r>
    </w:p>
    <w:p w14:paraId="3042B9C1" w14:textId="77777777" w:rsidR="0064133C" w:rsidRDefault="0064133C" w:rsidP="00CA69BD">
      <w:pPr>
        <w:rPr>
          <w:lang w:val="en-US"/>
        </w:rPr>
      </w:pPr>
    </w:p>
    <w:p w14:paraId="0BC498B8" w14:textId="77777777" w:rsidR="00E076C4" w:rsidRDefault="00121E44" w:rsidP="00121E44">
      <w:pPr>
        <w:rPr>
          <w:lang w:val="en-US"/>
        </w:rPr>
      </w:pPr>
      <w:r w:rsidRPr="00121E44">
        <w:rPr>
          <w:lang w:val="en-US"/>
        </w:rPr>
        <w:t>A trailblazing artist and recipient of the prestigious Avery Fisher Career Grant, Xavier Foley is redefining the role of the bassist in 21st-century music. He is a double bassist of staggering technical prowess and expressive depth, and a composer who belongs to a rare class of instrumentalists bringing their own voice to the stage in the most literal sens</w:t>
      </w:r>
      <w:r w:rsidR="00067A26">
        <w:rPr>
          <w:lang w:val="en-US"/>
        </w:rPr>
        <w:t xml:space="preserve">e </w:t>
      </w:r>
      <w:r w:rsidRPr="00121E44">
        <w:rPr>
          <w:lang w:val="en-US"/>
        </w:rPr>
        <w:t xml:space="preserve">crafting </w:t>
      </w:r>
      <w:r w:rsidR="00067A26">
        <w:rPr>
          <w:lang w:val="en-US"/>
        </w:rPr>
        <w:t>works</w:t>
      </w:r>
      <w:r w:rsidRPr="00121E44">
        <w:rPr>
          <w:lang w:val="en-US"/>
        </w:rPr>
        <w:t xml:space="preserve"> that showcase both his virtuosic playing and his distinct compositional language. With jaw-dropping technique, soulful expression, and </w:t>
      </w:r>
    </w:p>
    <w:p w14:paraId="2F73C5BC" w14:textId="0438A2A7" w:rsidR="00121E44" w:rsidRDefault="00121E44" w:rsidP="00121E44">
      <w:pPr>
        <w:rPr>
          <w:lang w:val="en-US"/>
        </w:rPr>
      </w:pPr>
      <w:proofErr w:type="gramStart"/>
      <w:r w:rsidRPr="00121E44">
        <w:rPr>
          <w:lang w:val="en-US"/>
        </w:rPr>
        <w:t>a bold</w:t>
      </w:r>
      <w:proofErr w:type="gramEnd"/>
      <w:r w:rsidRPr="00121E44">
        <w:rPr>
          <w:lang w:val="en-US"/>
        </w:rPr>
        <w:t xml:space="preserve"> artistic vision, </w:t>
      </w:r>
      <w:r w:rsidR="00067A26">
        <w:rPr>
          <w:lang w:val="en-US"/>
        </w:rPr>
        <w:t>Xavier</w:t>
      </w:r>
      <w:r w:rsidRPr="00121E44">
        <w:rPr>
          <w:lang w:val="en-US"/>
        </w:rPr>
        <w:t xml:space="preserve"> brings new life to an instrument rarely heard on center stage.</w:t>
      </w:r>
    </w:p>
    <w:p w14:paraId="69A528F4" w14:textId="77777777" w:rsidR="00121E44" w:rsidRPr="00121E44" w:rsidRDefault="00121E44" w:rsidP="00121E44">
      <w:pPr>
        <w:rPr>
          <w:lang w:val="en-US"/>
        </w:rPr>
      </w:pPr>
    </w:p>
    <w:p w14:paraId="53D2D8C8" w14:textId="6AAD9116" w:rsidR="00713833" w:rsidRDefault="00067A26" w:rsidP="00121E44">
      <w:pPr>
        <w:rPr>
          <w:lang w:val="en-US"/>
        </w:rPr>
      </w:pPr>
      <w:r>
        <w:rPr>
          <w:lang w:val="en-US"/>
        </w:rPr>
        <w:t>Xavier</w:t>
      </w:r>
      <w:r w:rsidR="00121E44" w:rsidRPr="00121E44">
        <w:rPr>
          <w:lang w:val="en-US"/>
        </w:rPr>
        <w:t xml:space="preserve"> has composed several groundbreaking works. Among them is </w:t>
      </w:r>
      <w:r w:rsidR="00121E44" w:rsidRPr="00121E44">
        <w:rPr>
          <w:i/>
          <w:iCs/>
          <w:lang w:val="en-US"/>
        </w:rPr>
        <w:t>Soul Bass</w:t>
      </w:r>
      <w:r w:rsidR="00121E44" w:rsidRPr="00121E44">
        <w:rPr>
          <w:lang w:val="en-US"/>
        </w:rPr>
        <w:t xml:space="preserve">, a concerto commissioned and premiered by the Atlanta Symphony Orchestra under Jonathan Heyward. His work </w:t>
      </w:r>
      <w:r w:rsidR="00121E44" w:rsidRPr="00121E44">
        <w:rPr>
          <w:i/>
          <w:iCs/>
          <w:lang w:val="en-US"/>
        </w:rPr>
        <w:t>For Justice and Peace</w:t>
      </w:r>
      <w:r w:rsidR="00121E44" w:rsidRPr="00121E44">
        <w:rPr>
          <w:lang w:val="en-US"/>
        </w:rPr>
        <w:t xml:space="preserve"> for violin, double bass, and string orchestra</w:t>
      </w:r>
      <w:r>
        <w:rPr>
          <w:lang w:val="en-US"/>
        </w:rPr>
        <w:t xml:space="preserve"> was </w:t>
      </w:r>
      <w:r w:rsidR="00121E44" w:rsidRPr="00121E44">
        <w:rPr>
          <w:lang w:val="en-US"/>
        </w:rPr>
        <w:t>co-commissioned by Carnegie Hall, the Sphinx Organization, and the New World Symphon</w:t>
      </w:r>
      <w:r>
        <w:rPr>
          <w:lang w:val="en-US"/>
        </w:rPr>
        <w:t>y was</w:t>
      </w:r>
      <w:r w:rsidR="00121E44" w:rsidRPr="00121E44">
        <w:rPr>
          <w:lang w:val="en-US"/>
        </w:rPr>
        <w:t xml:space="preserve"> praised for its powerful message and genre-blending style. Other concerti include </w:t>
      </w:r>
      <w:r w:rsidR="00121E44" w:rsidRPr="00121E44">
        <w:rPr>
          <w:i/>
          <w:iCs/>
          <w:lang w:val="en-US"/>
        </w:rPr>
        <w:t>Victory</w:t>
      </w:r>
      <w:r w:rsidR="00121E44" w:rsidRPr="00121E44">
        <w:rPr>
          <w:lang w:val="en-US"/>
        </w:rPr>
        <w:t xml:space="preserve"> for double bass and string orchestra and </w:t>
      </w:r>
      <w:r w:rsidR="00121E44" w:rsidRPr="00121E44">
        <w:rPr>
          <w:i/>
          <w:iCs/>
          <w:lang w:val="en-US"/>
        </w:rPr>
        <w:t>Resurrection of Titan</w:t>
      </w:r>
      <w:r w:rsidR="00121E44" w:rsidRPr="00121E44">
        <w:rPr>
          <w:lang w:val="en-US"/>
        </w:rPr>
        <w:t xml:space="preserve"> for violin, double bass, and orchestra, commissioned by the Cabrillo Festival in association with the Mahler Foundation. These works have been performed by ensembles across the U.S., including the Saint Paul Chamber Orchestra, Baltimore Symphony, Sphinx Virtuosi, Kansas City Symphony, New West Symphony, Orchestra Lumos, Nashville Symphony, Wisconsin Chamber Orchestra, and the Mostly Mozart Festival Orchestra.</w:t>
      </w:r>
    </w:p>
    <w:p w14:paraId="10612C8A" w14:textId="77777777" w:rsidR="00121E44" w:rsidRPr="00121E44" w:rsidRDefault="00121E44" w:rsidP="00121E44">
      <w:pPr>
        <w:rPr>
          <w:lang w:val="en-US"/>
        </w:rPr>
      </w:pPr>
    </w:p>
    <w:p w14:paraId="41D8720E" w14:textId="6FBBF5BA" w:rsidR="00121E44" w:rsidRDefault="00067A26" w:rsidP="00121E44">
      <w:pPr>
        <w:rPr>
          <w:lang w:val="en-US"/>
        </w:rPr>
      </w:pPr>
      <w:r>
        <w:rPr>
          <w:lang w:val="en-US"/>
        </w:rPr>
        <w:t>Xavier</w:t>
      </w:r>
      <w:r w:rsidR="00121E44" w:rsidRPr="00121E44">
        <w:rPr>
          <w:lang w:val="en-US"/>
        </w:rPr>
        <w:t xml:space="preserve"> has collaborated with conductors including Mei-Ann Chen, Cristian </w:t>
      </w:r>
      <w:proofErr w:type="spellStart"/>
      <w:r w:rsidR="00121E44" w:rsidRPr="00121E44">
        <w:rPr>
          <w:lang w:val="en-US"/>
        </w:rPr>
        <w:t>Măcelaru</w:t>
      </w:r>
      <w:proofErr w:type="spellEnd"/>
      <w:r w:rsidR="00121E44" w:rsidRPr="00121E44">
        <w:rPr>
          <w:lang w:val="en-US"/>
        </w:rPr>
        <w:t>, David Danzmayr, Michael Christie, Michael Stern, Carlos Kalmar, and Thomas Wilkins. Committed to expanding the repertoire for solo double bass and chamber ensembles, his diverse catalog of compositions explores the instrument’s full range of expressive and technical possibilities.</w:t>
      </w:r>
    </w:p>
    <w:p w14:paraId="6A403A62" w14:textId="77777777" w:rsidR="00755872" w:rsidRPr="00121E44" w:rsidRDefault="00755872" w:rsidP="00121E44">
      <w:pPr>
        <w:rPr>
          <w:lang w:val="en-US"/>
        </w:rPr>
      </w:pPr>
    </w:p>
    <w:p w14:paraId="2257AE25" w14:textId="6C27449D" w:rsidR="003D4CD4" w:rsidRDefault="00571208" w:rsidP="00121E44">
      <w:pPr>
        <w:rPr>
          <w:lang w:val="en-US"/>
        </w:rPr>
      </w:pPr>
      <w:r>
        <w:rPr>
          <w:lang w:val="en-US"/>
        </w:rPr>
        <w:t>C</w:t>
      </w:r>
      <w:r w:rsidRPr="00121E44">
        <w:rPr>
          <w:lang w:val="en-US"/>
        </w:rPr>
        <w:t>aptivat</w:t>
      </w:r>
      <w:r>
        <w:rPr>
          <w:lang w:val="en-US"/>
        </w:rPr>
        <w:t>i</w:t>
      </w:r>
      <w:r w:rsidRPr="00121E44">
        <w:rPr>
          <w:lang w:val="en-US"/>
        </w:rPr>
        <w:t>ng</w:t>
      </w:r>
      <w:r>
        <w:rPr>
          <w:lang w:val="en-US"/>
        </w:rPr>
        <w:t xml:space="preserve"> </w:t>
      </w:r>
      <w:r w:rsidR="00F14D58">
        <w:rPr>
          <w:lang w:val="en-US"/>
        </w:rPr>
        <w:t>au</w:t>
      </w:r>
      <w:r w:rsidR="00121E44" w:rsidRPr="00121E44">
        <w:rPr>
          <w:lang w:val="en-US"/>
        </w:rPr>
        <w:t xml:space="preserve">diences with critically acclaimed recital appearances at leading venues and series such as New York’s Kaufman Music Center, the Kennedy Center, Shriver Hall, Rockport Music, La Jolla Music Society, the Isabella Stewart Gardner Museum, </w:t>
      </w:r>
      <w:r w:rsidR="006E7B4D">
        <w:rPr>
          <w:lang w:val="en-US"/>
        </w:rPr>
        <w:t xml:space="preserve">Davies Symphony Hall, </w:t>
      </w:r>
      <w:r w:rsidR="00121E44" w:rsidRPr="00121E44">
        <w:rPr>
          <w:lang w:val="en-US"/>
        </w:rPr>
        <w:t>the Morgan Library &amp; Museum, the National Gallery of Art, and the Harriman-Jewell Series</w:t>
      </w:r>
      <w:r w:rsidR="003D4CD4">
        <w:rPr>
          <w:lang w:val="en-US"/>
        </w:rPr>
        <w:t>.</w:t>
      </w:r>
    </w:p>
    <w:p w14:paraId="6041251D" w14:textId="77777777" w:rsidR="003D4CD4" w:rsidRDefault="003D4CD4" w:rsidP="003D4CD4">
      <w:pPr>
        <w:rPr>
          <w:lang w:val="en-US"/>
        </w:rPr>
      </w:pPr>
    </w:p>
    <w:p w14:paraId="2D88480F" w14:textId="2A222E36" w:rsidR="003D4CD4" w:rsidRDefault="003D4CD4" w:rsidP="00121E44">
      <w:pPr>
        <w:rPr>
          <w:lang w:val="en-US"/>
        </w:rPr>
      </w:pPr>
      <w:r>
        <w:rPr>
          <w:lang w:val="en-US"/>
        </w:rPr>
        <w:t>Xavier</w:t>
      </w:r>
      <w:r w:rsidRPr="00365AED">
        <w:t xml:space="preserve"> regularly performs his original solo works in recital, often alongside Bach transcriptions, positioning the double bass as a bold and expressive solo voice. His unaccompanied compositions are collected in </w:t>
      </w:r>
      <w:r w:rsidRPr="00365AED">
        <w:rPr>
          <w:i/>
          <w:iCs/>
        </w:rPr>
        <w:t>The Solo Book</w:t>
      </w:r>
      <w:r w:rsidRPr="00365AED">
        <w:t xml:space="preserve">, an expanding digital anthology of virtuosic etudes and concert pieces. Beyond the stage, </w:t>
      </w:r>
      <w:r>
        <w:t>he</w:t>
      </w:r>
      <w:r w:rsidRPr="00365AED">
        <w:t xml:space="preserve"> commands a major online followin</w:t>
      </w:r>
      <w:r>
        <w:t xml:space="preserve">g, </w:t>
      </w:r>
      <w:r w:rsidRPr="00365AED">
        <w:t>reaching over 1</w:t>
      </w:r>
      <w:r>
        <w:t>2</w:t>
      </w:r>
      <w:r w:rsidR="00292CAF">
        <w:t>3</w:t>
      </w:r>
      <w:r w:rsidRPr="00365AED">
        <w:t>,000 followers on Instagra</w:t>
      </w:r>
      <w:r>
        <w:t xml:space="preserve">m (@xavierfoleybass) </w:t>
      </w:r>
      <w:r w:rsidRPr="00365AED">
        <w:t xml:space="preserve">where his </w:t>
      </w:r>
      <w:r>
        <w:t xml:space="preserve">boundary-crossing </w:t>
      </w:r>
      <w:r w:rsidRPr="00365AED">
        <w:t>performance and educational content has helped redefine the double bass for a global audience.</w:t>
      </w:r>
    </w:p>
    <w:p w14:paraId="28A584DC" w14:textId="77777777" w:rsidR="00755872" w:rsidRPr="00121E44" w:rsidRDefault="00755872" w:rsidP="00121E44">
      <w:pPr>
        <w:rPr>
          <w:lang w:val="en-US"/>
        </w:rPr>
      </w:pPr>
    </w:p>
    <w:p w14:paraId="3543DAA8" w14:textId="77777777" w:rsidR="00121E44" w:rsidRPr="00121E44" w:rsidRDefault="00121E44" w:rsidP="00121E44">
      <w:pPr>
        <w:rPr>
          <w:lang w:val="en-US"/>
        </w:rPr>
      </w:pPr>
      <w:r w:rsidRPr="00121E44">
        <w:rPr>
          <w:lang w:val="en-US"/>
        </w:rPr>
        <w:t xml:space="preserve">Originally from Marietta, Georgia, Xavier Foley is a graduate of the Curtis Institute of Music, where he studied with Edgar Meyer and Hal Robinson. He won the 2016 Young Concert Artists International Auditions, is an alumnus of the Perlman Music Program, and performs on a custom double bass made by </w:t>
      </w:r>
      <w:proofErr w:type="spellStart"/>
      <w:r w:rsidRPr="00121E44">
        <w:rPr>
          <w:lang w:val="en-US"/>
        </w:rPr>
        <w:t>Rumano</w:t>
      </w:r>
      <w:proofErr w:type="spellEnd"/>
      <w:r w:rsidRPr="00121E44">
        <w:rPr>
          <w:lang w:val="en-US"/>
        </w:rPr>
        <w:t xml:space="preserve"> Solano.</w:t>
      </w:r>
    </w:p>
    <w:p w14:paraId="5AA18236" w14:textId="77777777" w:rsidR="00F61959" w:rsidRDefault="00F61959" w:rsidP="00CA69BD">
      <w:pPr>
        <w:rPr>
          <w:lang w:val="en-US"/>
        </w:rPr>
      </w:pPr>
    </w:p>
    <w:p w14:paraId="360C073C" w14:textId="305784A9" w:rsidR="004C64A5" w:rsidRPr="00144350" w:rsidRDefault="00292CAF" w:rsidP="004C64A5">
      <w:pPr>
        <w:rPr>
          <w:sz w:val="20"/>
          <w:szCs w:val="20"/>
          <w:lang w:val="en-US"/>
        </w:rPr>
      </w:pPr>
      <w:r>
        <w:rPr>
          <w:sz w:val="20"/>
          <w:szCs w:val="20"/>
          <w:lang w:val="en-US"/>
        </w:rPr>
        <w:t>6</w:t>
      </w:r>
      <w:r w:rsidR="00F61959" w:rsidRPr="00144350">
        <w:rPr>
          <w:sz w:val="20"/>
          <w:szCs w:val="20"/>
          <w:lang w:val="en-US"/>
        </w:rPr>
        <w:t>/202</w:t>
      </w:r>
      <w:r w:rsidR="00A9730E">
        <w:rPr>
          <w:sz w:val="20"/>
          <w:szCs w:val="20"/>
          <w:lang w:val="en-US"/>
        </w:rPr>
        <w:t>6</w:t>
      </w:r>
    </w:p>
    <w:p w14:paraId="55BCDB72" w14:textId="166B121C" w:rsidR="004C64A5" w:rsidRPr="00144350" w:rsidRDefault="004C64A5">
      <w:pPr>
        <w:rPr>
          <w:sz w:val="20"/>
          <w:szCs w:val="20"/>
        </w:rPr>
      </w:pPr>
      <w:r w:rsidRPr="00144350">
        <w:rPr>
          <w:sz w:val="20"/>
          <w:szCs w:val="20"/>
        </w:rPr>
        <w:t>NOTE: Please discard previously dated materials and contact artist’s management before making any alterations or cuts. Please do not use previously dated materials</w:t>
      </w:r>
      <w:r w:rsidR="008F663A" w:rsidRPr="00144350">
        <w:rPr>
          <w:sz w:val="20"/>
          <w:szCs w:val="20"/>
        </w:rPr>
        <w:t>.</w:t>
      </w:r>
    </w:p>
    <w:sectPr w:rsidR="004C64A5" w:rsidRPr="00144350" w:rsidSect="005B472C">
      <w:footerReference w:type="default" r:id="rId7"/>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C6BB" w14:textId="77777777" w:rsidR="00C216DF" w:rsidRDefault="00C216DF" w:rsidP="00911296">
      <w:r>
        <w:separator/>
      </w:r>
    </w:p>
  </w:endnote>
  <w:endnote w:type="continuationSeparator" w:id="0">
    <w:p w14:paraId="56E36DDD" w14:textId="77777777" w:rsidR="00C216DF" w:rsidRDefault="00C216DF" w:rsidP="0091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144B" w14:textId="0D7E777E" w:rsidR="00BC6246" w:rsidRPr="00E16DEB" w:rsidRDefault="00BC6246" w:rsidP="00BC6246">
    <w:pPr>
      <w:pStyle w:val="Footer"/>
      <w:jc w:val="center"/>
      <w:rPr>
        <w:sz w:val="20"/>
        <w:szCs w:val="20"/>
      </w:rPr>
    </w:pPr>
    <w:bookmarkStart w:id="0" w:name="_Hlk112230968"/>
    <w:r w:rsidRPr="00E16DEB">
      <w:rPr>
        <w:sz w:val="20"/>
        <w:szCs w:val="20"/>
      </w:rPr>
      <w:t>Monica Felkel Creative Partners, LLC • 65 West 90 Street   Suite 14F • New York, NY 10024 • 917-868-8107</w:t>
    </w:r>
  </w:p>
  <w:p w14:paraId="1D5CC38F" w14:textId="3400AD06" w:rsidR="00BC6246" w:rsidRPr="00852A0B" w:rsidRDefault="00BC6246" w:rsidP="00BC6246">
    <w:pPr>
      <w:pStyle w:val="Footer"/>
      <w:jc w:val="center"/>
      <w:rPr>
        <w:sz w:val="22"/>
      </w:rPr>
    </w:pPr>
    <w:r w:rsidRPr="00E16DEB">
      <w:rPr>
        <w:sz w:val="20"/>
        <w:szCs w:val="20"/>
      </w:rPr>
      <w:t>www.monicafelkelcreativepartners.com</w:t>
    </w:r>
  </w:p>
  <w:bookmarkEnd w:id="0"/>
  <w:p w14:paraId="30EE7521" w14:textId="61F84BBD" w:rsidR="00BC6246" w:rsidRDefault="00BC6246">
    <w:pPr>
      <w:pStyle w:val="Footer"/>
    </w:pPr>
  </w:p>
  <w:p w14:paraId="3A13D479" w14:textId="77777777" w:rsidR="00BC6246" w:rsidRDefault="00BC6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DBED2" w14:textId="77777777" w:rsidR="00C216DF" w:rsidRDefault="00C216DF" w:rsidP="00911296">
      <w:r>
        <w:separator/>
      </w:r>
    </w:p>
  </w:footnote>
  <w:footnote w:type="continuationSeparator" w:id="0">
    <w:p w14:paraId="4D43F396" w14:textId="77777777" w:rsidR="00C216DF" w:rsidRDefault="00C216DF" w:rsidP="00911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C6C"/>
    <w:rsid w:val="00010341"/>
    <w:rsid w:val="00037F8A"/>
    <w:rsid w:val="000502D3"/>
    <w:rsid w:val="00056686"/>
    <w:rsid w:val="0006042B"/>
    <w:rsid w:val="00061456"/>
    <w:rsid w:val="00067A26"/>
    <w:rsid w:val="00081643"/>
    <w:rsid w:val="000C4284"/>
    <w:rsid w:val="000F31C3"/>
    <w:rsid w:val="000F597A"/>
    <w:rsid w:val="00121E44"/>
    <w:rsid w:val="00125D11"/>
    <w:rsid w:val="00144350"/>
    <w:rsid w:val="00154339"/>
    <w:rsid w:val="001547B9"/>
    <w:rsid w:val="001618E7"/>
    <w:rsid w:val="00166402"/>
    <w:rsid w:val="0017360F"/>
    <w:rsid w:val="001740F8"/>
    <w:rsid w:val="00184D44"/>
    <w:rsid w:val="001B2F8E"/>
    <w:rsid w:val="001B5E3D"/>
    <w:rsid w:val="001C133E"/>
    <w:rsid w:val="001C74AA"/>
    <w:rsid w:val="001D039E"/>
    <w:rsid w:val="00213B2B"/>
    <w:rsid w:val="00224C68"/>
    <w:rsid w:val="00230207"/>
    <w:rsid w:val="00254EE0"/>
    <w:rsid w:val="00261317"/>
    <w:rsid w:val="00271F91"/>
    <w:rsid w:val="00276826"/>
    <w:rsid w:val="00276CF2"/>
    <w:rsid w:val="0028455E"/>
    <w:rsid w:val="00292CAF"/>
    <w:rsid w:val="002A3798"/>
    <w:rsid w:val="002C4201"/>
    <w:rsid w:val="003103B4"/>
    <w:rsid w:val="003210BF"/>
    <w:rsid w:val="00325F54"/>
    <w:rsid w:val="00326526"/>
    <w:rsid w:val="00365AED"/>
    <w:rsid w:val="00367EDD"/>
    <w:rsid w:val="00372725"/>
    <w:rsid w:val="00374E8B"/>
    <w:rsid w:val="003817E9"/>
    <w:rsid w:val="0038390C"/>
    <w:rsid w:val="00386EF6"/>
    <w:rsid w:val="00391FC9"/>
    <w:rsid w:val="003C083B"/>
    <w:rsid w:val="003C6EB7"/>
    <w:rsid w:val="003C71D0"/>
    <w:rsid w:val="003D2C7B"/>
    <w:rsid w:val="003D3F01"/>
    <w:rsid w:val="003D4CD4"/>
    <w:rsid w:val="003D60A6"/>
    <w:rsid w:val="003F14DA"/>
    <w:rsid w:val="0041413B"/>
    <w:rsid w:val="0043165C"/>
    <w:rsid w:val="00435103"/>
    <w:rsid w:val="004370EF"/>
    <w:rsid w:val="00442D74"/>
    <w:rsid w:val="00487647"/>
    <w:rsid w:val="004974DD"/>
    <w:rsid w:val="004A14E2"/>
    <w:rsid w:val="004A2DFC"/>
    <w:rsid w:val="004B2D2E"/>
    <w:rsid w:val="004B79E9"/>
    <w:rsid w:val="004C64A5"/>
    <w:rsid w:val="004E4839"/>
    <w:rsid w:val="004F2C24"/>
    <w:rsid w:val="004F3CA6"/>
    <w:rsid w:val="0051462D"/>
    <w:rsid w:val="00530490"/>
    <w:rsid w:val="00571208"/>
    <w:rsid w:val="00574043"/>
    <w:rsid w:val="005756F6"/>
    <w:rsid w:val="00577BE3"/>
    <w:rsid w:val="005B472C"/>
    <w:rsid w:val="005C33F6"/>
    <w:rsid w:val="005E11EF"/>
    <w:rsid w:val="005E5EAE"/>
    <w:rsid w:val="005E6C37"/>
    <w:rsid w:val="0064133C"/>
    <w:rsid w:val="0065282C"/>
    <w:rsid w:val="006836B8"/>
    <w:rsid w:val="00692EEC"/>
    <w:rsid w:val="006D08AE"/>
    <w:rsid w:val="006E329A"/>
    <w:rsid w:val="006E7B4D"/>
    <w:rsid w:val="00713833"/>
    <w:rsid w:val="00721C41"/>
    <w:rsid w:val="007241AE"/>
    <w:rsid w:val="00755872"/>
    <w:rsid w:val="007629BF"/>
    <w:rsid w:val="00772CAE"/>
    <w:rsid w:val="00784468"/>
    <w:rsid w:val="00785A4A"/>
    <w:rsid w:val="00787813"/>
    <w:rsid w:val="00796AC8"/>
    <w:rsid w:val="007A5330"/>
    <w:rsid w:val="007D7D30"/>
    <w:rsid w:val="00822172"/>
    <w:rsid w:val="00846398"/>
    <w:rsid w:val="00862035"/>
    <w:rsid w:val="00866E4A"/>
    <w:rsid w:val="008A4578"/>
    <w:rsid w:val="008B25AB"/>
    <w:rsid w:val="008D12D6"/>
    <w:rsid w:val="008E731D"/>
    <w:rsid w:val="008F663A"/>
    <w:rsid w:val="00911296"/>
    <w:rsid w:val="00915B90"/>
    <w:rsid w:val="00960682"/>
    <w:rsid w:val="009612C9"/>
    <w:rsid w:val="00985618"/>
    <w:rsid w:val="009A5F33"/>
    <w:rsid w:val="009D2EE8"/>
    <w:rsid w:val="00A03478"/>
    <w:rsid w:val="00A24176"/>
    <w:rsid w:val="00A44D55"/>
    <w:rsid w:val="00A92B13"/>
    <w:rsid w:val="00A9730E"/>
    <w:rsid w:val="00AA3E5A"/>
    <w:rsid w:val="00AC7036"/>
    <w:rsid w:val="00AD5372"/>
    <w:rsid w:val="00AE3F89"/>
    <w:rsid w:val="00AE568B"/>
    <w:rsid w:val="00AF56A1"/>
    <w:rsid w:val="00AF6BCF"/>
    <w:rsid w:val="00B160AC"/>
    <w:rsid w:val="00B35327"/>
    <w:rsid w:val="00B36549"/>
    <w:rsid w:val="00B446E7"/>
    <w:rsid w:val="00B51D71"/>
    <w:rsid w:val="00BA2EC6"/>
    <w:rsid w:val="00BC6246"/>
    <w:rsid w:val="00BD3806"/>
    <w:rsid w:val="00BD6E83"/>
    <w:rsid w:val="00BD7EEF"/>
    <w:rsid w:val="00BE1B6C"/>
    <w:rsid w:val="00BF2C49"/>
    <w:rsid w:val="00BF5019"/>
    <w:rsid w:val="00C008D9"/>
    <w:rsid w:val="00C11078"/>
    <w:rsid w:val="00C216DF"/>
    <w:rsid w:val="00C44E88"/>
    <w:rsid w:val="00C541B5"/>
    <w:rsid w:val="00C716F7"/>
    <w:rsid w:val="00C73207"/>
    <w:rsid w:val="00C92F4B"/>
    <w:rsid w:val="00CA69BD"/>
    <w:rsid w:val="00CB1E73"/>
    <w:rsid w:val="00CC6381"/>
    <w:rsid w:val="00D0283D"/>
    <w:rsid w:val="00D14968"/>
    <w:rsid w:val="00D270DD"/>
    <w:rsid w:val="00D3607C"/>
    <w:rsid w:val="00D36534"/>
    <w:rsid w:val="00D73966"/>
    <w:rsid w:val="00DA3BA6"/>
    <w:rsid w:val="00DA7CEB"/>
    <w:rsid w:val="00DC13CF"/>
    <w:rsid w:val="00DC570E"/>
    <w:rsid w:val="00E02695"/>
    <w:rsid w:val="00E076C4"/>
    <w:rsid w:val="00E16C64"/>
    <w:rsid w:val="00E16DEB"/>
    <w:rsid w:val="00E53CC2"/>
    <w:rsid w:val="00E634CC"/>
    <w:rsid w:val="00E63733"/>
    <w:rsid w:val="00E63C6C"/>
    <w:rsid w:val="00E6694B"/>
    <w:rsid w:val="00E74740"/>
    <w:rsid w:val="00E86731"/>
    <w:rsid w:val="00E92952"/>
    <w:rsid w:val="00EB1E14"/>
    <w:rsid w:val="00EE5ACF"/>
    <w:rsid w:val="00F14D58"/>
    <w:rsid w:val="00F211D4"/>
    <w:rsid w:val="00F315BE"/>
    <w:rsid w:val="00F53948"/>
    <w:rsid w:val="00F55610"/>
    <w:rsid w:val="00F61959"/>
    <w:rsid w:val="00F917AD"/>
    <w:rsid w:val="00F95512"/>
    <w:rsid w:val="00FD3136"/>
    <w:rsid w:val="00FE098A"/>
    <w:rsid w:val="00FF379E"/>
    <w:rsid w:val="00FF6C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C131D"/>
  <w15:chartTrackingRefBased/>
  <w15:docId w15:val="{A00A011C-8E4D-4116-BFC8-8A1A61D9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296"/>
    <w:pPr>
      <w:tabs>
        <w:tab w:val="center" w:pos="4680"/>
        <w:tab w:val="right" w:pos="9360"/>
      </w:tabs>
    </w:pPr>
  </w:style>
  <w:style w:type="character" w:customStyle="1" w:styleId="HeaderChar">
    <w:name w:val="Header Char"/>
    <w:basedOn w:val="DefaultParagraphFont"/>
    <w:link w:val="Header"/>
    <w:uiPriority w:val="99"/>
    <w:rsid w:val="00911296"/>
  </w:style>
  <w:style w:type="paragraph" w:styleId="Footer">
    <w:name w:val="footer"/>
    <w:basedOn w:val="Normal"/>
    <w:link w:val="FooterChar"/>
    <w:uiPriority w:val="99"/>
    <w:unhideWhenUsed/>
    <w:rsid w:val="00911296"/>
    <w:pPr>
      <w:tabs>
        <w:tab w:val="center" w:pos="4680"/>
        <w:tab w:val="right" w:pos="9360"/>
      </w:tabs>
    </w:pPr>
  </w:style>
  <w:style w:type="character" w:customStyle="1" w:styleId="FooterChar">
    <w:name w:val="Footer Char"/>
    <w:basedOn w:val="DefaultParagraphFont"/>
    <w:link w:val="Footer"/>
    <w:uiPriority w:val="99"/>
    <w:rsid w:val="00911296"/>
  </w:style>
  <w:style w:type="paragraph" w:styleId="Revision">
    <w:name w:val="Revision"/>
    <w:hidden/>
    <w:uiPriority w:val="99"/>
    <w:semiHidden/>
    <w:rsid w:val="00B51D71"/>
  </w:style>
  <w:style w:type="paragraph" w:styleId="BodyText">
    <w:name w:val="Body Text"/>
    <w:basedOn w:val="Normal"/>
    <w:link w:val="BodyTextChar"/>
    <w:uiPriority w:val="1"/>
    <w:qFormat/>
    <w:rsid w:val="00AF6BCF"/>
    <w:pPr>
      <w:widowControl w:val="0"/>
      <w:autoSpaceDE w:val="0"/>
      <w:autoSpaceDN w:val="0"/>
    </w:pPr>
    <w:rPr>
      <w:rFonts w:eastAsia="Times New Roman" w:cs="Times New Roman"/>
      <w:szCs w:val="24"/>
      <w:lang w:val="en-US"/>
    </w:rPr>
  </w:style>
  <w:style w:type="character" w:customStyle="1" w:styleId="BodyTextChar">
    <w:name w:val="Body Text Char"/>
    <w:basedOn w:val="DefaultParagraphFont"/>
    <w:link w:val="BodyText"/>
    <w:uiPriority w:val="1"/>
    <w:rsid w:val="00AF6BCF"/>
    <w:rPr>
      <w:rFonts w:eastAsia="Times New Roman" w:cs="Times New Roman"/>
      <w:szCs w:val="24"/>
      <w:lang w:val="en-US"/>
    </w:rPr>
  </w:style>
  <w:style w:type="character" w:styleId="Hyperlink">
    <w:name w:val="Hyperlink"/>
    <w:basedOn w:val="DefaultParagraphFont"/>
    <w:uiPriority w:val="99"/>
    <w:unhideWhenUsed/>
    <w:rsid w:val="00037F8A"/>
    <w:rPr>
      <w:color w:val="0563C1" w:themeColor="hyperlink"/>
      <w:u w:val="single"/>
    </w:rPr>
  </w:style>
  <w:style w:type="character" w:styleId="UnresolvedMention">
    <w:name w:val="Unresolved Mention"/>
    <w:basedOn w:val="DefaultParagraphFont"/>
    <w:uiPriority w:val="99"/>
    <w:semiHidden/>
    <w:unhideWhenUsed/>
    <w:rsid w:val="00037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96940">
      <w:bodyDiv w:val="1"/>
      <w:marLeft w:val="0"/>
      <w:marRight w:val="0"/>
      <w:marTop w:val="0"/>
      <w:marBottom w:val="0"/>
      <w:divBdr>
        <w:top w:val="none" w:sz="0" w:space="0" w:color="auto"/>
        <w:left w:val="none" w:sz="0" w:space="0" w:color="auto"/>
        <w:bottom w:val="none" w:sz="0" w:space="0" w:color="auto"/>
        <w:right w:val="none" w:sz="0" w:space="0" w:color="auto"/>
      </w:divBdr>
    </w:div>
    <w:div w:id="510529319">
      <w:bodyDiv w:val="1"/>
      <w:marLeft w:val="0"/>
      <w:marRight w:val="0"/>
      <w:marTop w:val="0"/>
      <w:marBottom w:val="0"/>
      <w:divBdr>
        <w:top w:val="none" w:sz="0" w:space="0" w:color="auto"/>
        <w:left w:val="none" w:sz="0" w:space="0" w:color="auto"/>
        <w:bottom w:val="none" w:sz="0" w:space="0" w:color="auto"/>
        <w:right w:val="none" w:sz="0" w:space="0" w:color="auto"/>
      </w:divBdr>
    </w:div>
    <w:div w:id="685908256">
      <w:bodyDiv w:val="1"/>
      <w:marLeft w:val="0"/>
      <w:marRight w:val="0"/>
      <w:marTop w:val="0"/>
      <w:marBottom w:val="0"/>
      <w:divBdr>
        <w:top w:val="none" w:sz="0" w:space="0" w:color="auto"/>
        <w:left w:val="none" w:sz="0" w:space="0" w:color="auto"/>
        <w:bottom w:val="none" w:sz="0" w:space="0" w:color="auto"/>
        <w:right w:val="none" w:sz="0" w:space="0" w:color="auto"/>
      </w:divBdr>
    </w:div>
    <w:div w:id="1309943344">
      <w:bodyDiv w:val="1"/>
      <w:marLeft w:val="0"/>
      <w:marRight w:val="0"/>
      <w:marTop w:val="0"/>
      <w:marBottom w:val="0"/>
      <w:divBdr>
        <w:top w:val="none" w:sz="0" w:space="0" w:color="auto"/>
        <w:left w:val="none" w:sz="0" w:space="0" w:color="auto"/>
        <w:bottom w:val="none" w:sz="0" w:space="0" w:color="auto"/>
        <w:right w:val="none" w:sz="0" w:space="0" w:color="auto"/>
      </w:divBdr>
    </w:div>
    <w:div w:id="1439566546">
      <w:bodyDiv w:val="1"/>
      <w:marLeft w:val="0"/>
      <w:marRight w:val="0"/>
      <w:marTop w:val="0"/>
      <w:marBottom w:val="0"/>
      <w:divBdr>
        <w:top w:val="none" w:sz="0" w:space="0" w:color="auto"/>
        <w:left w:val="none" w:sz="0" w:space="0" w:color="auto"/>
        <w:bottom w:val="none" w:sz="0" w:space="0" w:color="auto"/>
        <w:right w:val="none" w:sz="0" w:space="0" w:color="auto"/>
      </w:divBdr>
      <w:divsChild>
        <w:div w:id="676077476">
          <w:marLeft w:val="0"/>
          <w:marRight w:val="0"/>
          <w:marTop w:val="0"/>
          <w:marBottom w:val="0"/>
          <w:divBdr>
            <w:top w:val="none" w:sz="0" w:space="0" w:color="auto"/>
            <w:left w:val="none" w:sz="0" w:space="0" w:color="auto"/>
            <w:bottom w:val="none" w:sz="0" w:space="0" w:color="auto"/>
            <w:right w:val="none" w:sz="0" w:space="0" w:color="auto"/>
          </w:divBdr>
          <w:divsChild>
            <w:div w:id="2001614452">
              <w:marLeft w:val="0"/>
              <w:marRight w:val="0"/>
              <w:marTop w:val="0"/>
              <w:marBottom w:val="0"/>
              <w:divBdr>
                <w:top w:val="none" w:sz="0" w:space="0" w:color="auto"/>
                <w:left w:val="none" w:sz="0" w:space="0" w:color="auto"/>
                <w:bottom w:val="none" w:sz="0" w:space="0" w:color="auto"/>
                <w:right w:val="none" w:sz="0" w:space="0" w:color="auto"/>
              </w:divBdr>
              <w:divsChild>
                <w:div w:id="135027498">
                  <w:marLeft w:val="0"/>
                  <w:marRight w:val="0"/>
                  <w:marTop w:val="0"/>
                  <w:marBottom w:val="0"/>
                  <w:divBdr>
                    <w:top w:val="none" w:sz="0" w:space="0" w:color="auto"/>
                    <w:left w:val="none" w:sz="0" w:space="0" w:color="auto"/>
                    <w:bottom w:val="none" w:sz="0" w:space="0" w:color="auto"/>
                    <w:right w:val="none" w:sz="0" w:space="0" w:color="auto"/>
                  </w:divBdr>
                  <w:divsChild>
                    <w:div w:id="1667855065">
                      <w:marLeft w:val="0"/>
                      <w:marRight w:val="0"/>
                      <w:marTop w:val="0"/>
                      <w:marBottom w:val="0"/>
                      <w:divBdr>
                        <w:top w:val="none" w:sz="0" w:space="0" w:color="auto"/>
                        <w:left w:val="none" w:sz="0" w:space="0" w:color="auto"/>
                        <w:bottom w:val="none" w:sz="0" w:space="0" w:color="auto"/>
                        <w:right w:val="none" w:sz="0" w:space="0" w:color="auto"/>
                      </w:divBdr>
                      <w:divsChild>
                        <w:div w:id="2065180654">
                          <w:marLeft w:val="0"/>
                          <w:marRight w:val="0"/>
                          <w:marTop w:val="0"/>
                          <w:marBottom w:val="0"/>
                          <w:divBdr>
                            <w:top w:val="none" w:sz="0" w:space="0" w:color="auto"/>
                            <w:left w:val="none" w:sz="0" w:space="0" w:color="auto"/>
                            <w:bottom w:val="none" w:sz="0" w:space="0" w:color="auto"/>
                            <w:right w:val="none" w:sz="0" w:space="0" w:color="auto"/>
                          </w:divBdr>
                          <w:divsChild>
                            <w:div w:id="362512379">
                              <w:marLeft w:val="0"/>
                              <w:marRight w:val="0"/>
                              <w:marTop w:val="0"/>
                              <w:marBottom w:val="0"/>
                              <w:divBdr>
                                <w:top w:val="none" w:sz="0" w:space="0" w:color="auto"/>
                                <w:left w:val="none" w:sz="0" w:space="0" w:color="auto"/>
                                <w:bottom w:val="none" w:sz="0" w:space="0" w:color="auto"/>
                                <w:right w:val="none" w:sz="0" w:space="0" w:color="auto"/>
                              </w:divBdr>
                              <w:divsChild>
                                <w:div w:id="641278679">
                                  <w:marLeft w:val="0"/>
                                  <w:marRight w:val="0"/>
                                  <w:marTop w:val="0"/>
                                  <w:marBottom w:val="0"/>
                                  <w:divBdr>
                                    <w:top w:val="none" w:sz="0" w:space="0" w:color="auto"/>
                                    <w:left w:val="none" w:sz="0" w:space="0" w:color="auto"/>
                                    <w:bottom w:val="none" w:sz="0" w:space="0" w:color="auto"/>
                                    <w:right w:val="none" w:sz="0" w:space="0" w:color="auto"/>
                                  </w:divBdr>
                                  <w:divsChild>
                                    <w:div w:id="11190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541116">
      <w:bodyDiv w:val="1"/>
      <w:marLeft w:val="0"/>
      <w:marRight w:val="0"/>
      <w:marTop w:val="0"/>
      <w:marBottom w:val="0"/>
      <w:divBdr>
        <w:top w:val="none" w:sz="0" w:space="0" w:color="auto"/>
        <w:left w:val="none" w:sz="0" w:space="0" w:color="auto"/>
        <w:bottom w:val="none" w:sz="0" w:space="0" w:color="auto"/>
        <w:right w:val="none" w:sz="0" w:space="0" w:color="auto"/>
      </w:divBdr>
    </w:div>
    <w:div w:id="1621690036">
      <w:bodyDiv w:val="1"/>
      <w:marLeft w:val="0"/>
      <w:marRight w:val="0"/>
      <w:marTop w:val="0"/>
      <w:marBottom w:val="0"/>
      <w:divBdr>
        <w:top w:val="none" w:sz="0" w:space="0" w:color="auto"/>
        <w:left w:val="none" w:sz="0" w:space="0" w:color="auto"/>
        <w:bottom w:val="none" w:sz="0" w:space="0" w:color="auto"/>
        <w:right w:val="none" w:sz="0" w:space="0" w:color="auto"/>
      </w:divBdr>
      <w:divsChild>
        <w:div w:id="569854160">
          <w:marLeft w:val="0"/>
          <w:marRight w:val="0"/>
          <w:marTop w:val="0"/>
          <w:marBottom w:val="0"/>
          <w:divBdr>
            <w:top w:val="none" w:sz="0" w:space="0" w:color="auto"/>
            <w:left w:val="none" w:sz="0" w:space="0" w:color="auto"/>
            <w:bottom w:val="none" w:sz="0" w:space="0" w:color="auto"/>
            <w:right w:val="none" w:sz="0" w:space="0" w:color="auto"/>
          </w:divBdr>
          <w:divsChild>
            <w:div w:id="1984003025">
              <w:marLeft w:val="0"/>
              <w:marRight w:val="0"/>
              <w:marTop w:val="0"/>
              <w:marBottom w:val="0"/>
              <w:divBdr>
                <w:top w:val="none" w:sz="0" w:space="0" w:color="auto"/>
                <w:left w:val="none" w:sz="0" w:space="0" w:color="auto"/>
                <w:bottom w:val="none" w:sz="0" w:space="0" w:color="auto"/>
                <w:right w:val="none" w:sz="0" w:space="0" w:color="auto"/>
              </w:divBdr>
              <w:divsChild>
                <w:div w:id="333460293">
                  <w:marLeft w:val="0"/>
                  <w:marRight w:val="0"/>
                  <w:marTop w:val="0"/>
                  <w:marBottom w:val="0"/>
                  <w:divBdr>
                    <w:top w:val="none" w:sz="0" w:space="0" w:color="auto"/>
                    <w:left w:val="none" w:sz="0" w:space="0" w:color="auto"/>
                    <w:bottom w:val="none" w:sz="0" w:space="0" w:color="auto"/>
                    <w:right w:val="none" w:sz="0" w:space="0" w:color="auto"/>
                  </w:divBdr>
                  <w:divsChild>
                    <w:div w:id="627779330">
                      <w:marLeft w:val="0"/>
                      <w:marRight w:val="0"/>
                      <w:marTop w:val="0"/>
                      <w:marBottom w:val="0"/>
                      <w:divBdr>
                        <w:top w:val="none" w:sz="0" w:space="0" w:color="auto"/>
                        <w:left w:val="none" w:sz="0" w:space="0" w:color="auto"/>
                        <w:bottom w:val="none" w:sz="0" w:space="0" w:color="auto"/>
                        <w:right w:val="none" w:sz="0" w:space="0" w:color="auto"/>
                      </w:divBdr>
                      <w:divsChild>
                        <w:div w:id="2128036456">
                          <w:marLeft w:val="0"/>
                          <w:marRight w:val="0"/>
                          <w:marTop w:val="0"/>
                          <w:marBottom w:val="0"/>
                          <w:divBdr>
                            <w:top w:val="none" w:sz="0" w:space="0" w:color="auto"/>
                            <w:left w:val="none" w:sz="0" w:space="0" w:color="auto"/>
                            <w:bottom w:val="none" w:sz="0" w:space="0" w:color="auto"/>
                            <w:right w:val="none" w:sz="0" w:space="0" w:color="auto"/>
                          </w:divBdr>
                          <w:divsChild>
                            <w:div w:id="2051344481">
                              <w:marLeft w:val="0"/>
                              <w:marRight w:val="0"/>
                              <w:marTop w:val="0"/>
                              <w:marBottom w:val="0"/>
                              <w:divBdr>
                                <w:top w:val="none" w:sz="0" w:space="0" w:color="auto"/>
                                <w:left w:val="none" w:sz="0" w:space="0" w:color="auto"/>
                                <w:bottom w:val="none" w:sz="0" w:space="0" w:color="auto"/>
                                <w:right w:val="none" w:sz="0" w:space="0" w:color="auto"/>
                              </w:divBdr>
                              <w:divsChild>
                                <w:div w:id="386685021">
                                  <w:marLeft w:val="0"/>
                                  <w:marRight w:val="0"/>
                                  <w:marTop w:val="0"/>
                                  <w:marBottom w:val="0"/>
                                  <w:divBdr>
                                    <w:top w:val="none" w:sz="0" w:space="0" w:color="auto"/>
                                    <w:left w:val="none" w:sz="0" w:space="0" w:color="auto"/>
                                    <w:bottom w:val="none" w:sz="0" w:space="0" w:color="auto"/>
                                    <w:right w:val="none" w:sz="0" w:space="0" w:color="auto"/>
                                  </w:divBdr>
                                  <w:divsChild>
                                    <w:div w:id="10668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7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Goldstein</dc:creator>
  <cp:keywords/>
  <dc:description/>
  <cp:lastModifiedBy>Monica Felkel</cp:lastModifiedBy>
  <cp:revision>3</cp:revision>
  <dcterms:created xsi:type="dcterms:W3CDTF">2026-06-10T15:16:00Z</dcterms:created>
  <dcterms:modified xsi:type="dcterms:W3CDTF">2026-06-10T17:52:00Z</dcterms:modified>
</cp:coreProperties>
</file>